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2609"/>
        <w:gridCol w:w="2411"/>
        <w:gridCol w:w="2063"/>
      </w:tblGrid>
      <w:tr w:rsidR="007C77FD">
        <w:trPr>
          <w:cantSplit/>
          <w:trHeight w:val="993"/>
        </w:trPr>
        <w:tc>
          <w:tcPr>
            <w:tcW w:w="2549" w:type="dxa"/>
            <w:vAlign w:val="center"/>
          </w:tcPr>
          <w:p w:rsidR="007C77FD" w:rsidRDefault="00403356">
            <w:pPr>
              <w:spacing w:after="100" w:afterAutospacing="1"/>
              <w:jc w:val="center"/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922655" cy="601345"/>
                  <wp:effectExtent l="25400" t="0" r="0" b="0"/>
                  <wp:docPr id="4" name="Immagine 1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601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</w:tcPr>
          <w:p w:rsidR="007C77FD" w:rsidRDefault="00403356">
            <w:pPr>
              <w:spacing w:after="100" w:afterAutospacing="1"/>
              <w:jc w:val="center"/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52145" cy="762000"/>
                  <wp:effectExtent l="25400" t="0" r="8255" b="0"/>
                  <wp:docPr id="6" name="Immagine 2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1" w:type="dxa"/>
          </w:tcPr>
          <w:p w:rsidR="007C77FD" w:rsidRDefault="00403356">
            <w:pPr>
              <w:spacing w:after="100" w:afterAutospacing="1"/>
              <w:jc w:val="center"/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09600" cy="652145"/>
                  <wp:effectExtent l="25400" t="0" r="0" b="0"/>
                  <wp:docPr id="7" name="Immagine 3" descr="regione sici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egione sici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52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3" w:type="dxa"/>
          </w:tcPr>
          <w:p w:rsidR="007C77FD" w:rsidRDefault="00CE7FDD">
            <w:pPr>
              <w:spacing w:after="100" w:afterAutospacing="1"/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17AA268C" wp14:editId="75957DAE">
                  <wp:simplePos x="0" y="0"/>
                  <wp:positionH relativeFrom="column">
                    <wp:posOffset>-635</wp:posOffset>
                  </wp:positionH>
                  <wp:positionV relativeFrom="page">
                    <wp:posOffset>187325</wp:posOffset>
                  </wp:positionV>
                  <wp:extent cx="1101090" cy="514350"/>
                  <wp:effectExtent l="0" t="0" r="0" b="0"/>
                  <wp:wrapTopAndBottom/>
                  <wp:docPr id="25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C77FD">
        <w:trPr>
          <w:cantSplit/>
        </w:trPr>
        <w:tc>
          <w:tcPr>
            <w:tcW w:w="2549" w:type="dxa"/>
          </w:tcPr>
          <w:p w:rsidR="007C77FD" w:rsidRDefault="00403356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UNIONE EUROPEA</w:t>
            </w:r>
            <w:r>
              <w:rPr>
                <w:b/>
                <w:noProof/>
              </w:rPr>
              <w:br/>
              <w:t>FESR</w:t>
            </w:r>
          </w:p>
        </w:tc>
        <w:tc>
          <w:tcPr>
            <w:tcW w:w="2609" w:type="dxa"/>
          </w:tcPr>
          <w:p w:rsidR="007C77FD" w:rsidRDefault="00403356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REPUBBLICA </w:t>
            </w:r>
            <w:r>
              <w:rPr>
                <w:b/>
                <w:noProof/>
              </w:rPr>
              <w:br/>
              <w:t>ITALIANA</w:t>
            </w:r>
          </w:p>
        </w:tc>
        <w:tc>
          <w:tcPr>
            <w:tcW w:w="2411" w:type="dxa"/>
          </w:tcPr>
          <w:p w:rsidR="007C77FD" w:rsidRDefault="00403356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REGIONE </w:t>
            </w:r>
            <w:r>
              <w:rPr>
                <w:b/>
                <w:noProof/>
              </w:rPr>
              <w:br/>
              <w:t>SICILIANA</w:t>
            </w:r>
          </w:p>
        </w:tc>
        <w:tc>
          <w:tcPr>
            <w:tcW w:w="2063" w:type="dxa"/>
          </w:tcPr>
          <w:p w:rsidR="007C77FD" w:rsidRDefault="00403356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PO FESR SICILIA</w:t>
            </w:r>
            <w:r>
              <w:rPr>
                <w:b/>
                <w:noProof/>
              </w:rPr>
              <w:br/>
              <w:t>2014-2020</w:t>
            </w:r>
          </w:p>
        </w:tc>
      </w:tr>
    </w:tbl>
    <w:p w:rsidR="007C77FD" w:rsidRDefault="007C77FD"/>
    <w:p w:rsidR="007C77FD" w:rsidRDefault="00403356">
      <w:pPr>
        <w:pStyle w:val="Titolo1"/>
        <w:spacing w:after="0"/>
        <w:jc w:val="left"/>
        <w:rPr>
          <w:rFonts w:asciiTheme="majorHAnsi" w:hAnsiTheme="majorHAnsi"/>
          <w:color w:val="2E74B5" w:themeColor="accent1" w:themeShade="BF"/>
        </w:rPr>
      </w:pPr>
      <w:r>
        <w:rPr>
          <w:rFonts w:asciiTheme="majorHAnsi" w:hAnsiTheme="majorHAnsi"/>
          <w:color w:val="2E74B5" w:themeColor="accent1" w:themeShade="BF"/>
        </w:rPr>
        <w:t xml:space="preserve">Allegato </w:t>
      </w:r>
      <w:r w:rsidR="00A76B7E">
        <w:rPr>
          <w:rFonts w:asciiTheme="majorHAnsi" w:hAnsiTheme="majorHAnsi"/>
          <w:color w:val="2E74B5" w:themeColor="accent1" w:themeShade="BF"/>
        </w:rPr>
        <w:t>1</w:t>
      </w:r>
      <w:r>
        <w:rPr>
          <w:rFonts w:asciiTheme="majorHAnsi" w:hAnsiTheme="majorHAnsi"/>
          <w:color w:val="2E74B5" w:themeColor="accent1" w:themeShade="BF"/>
        </w:rPr>
        <w:t xml:space="preserve"> – Modello di Scheda per la Base giuridica degli Aiuti</w:t>
      </w:r>
    </w:p>
    <w:p w:rsidR="007C77FD" w:rsidRDefault="007C77FD"/>
    <w:tbl>
      <w:tblPr>
        <w:tblStyle w:val="Grigliatabella"/>
        <w:tblW w:w="9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36"/>
        <w:gridCol w:w="4442"/>
        <w:gridCol w:w="236"/>
        <w:gridCol w:w="2833"/>
      </w:tblGrid>
      <w:tr w:rsidR="007C77FD">
        <w:trPr>
          <w:trHeight w:val="20"/>
        </w:trPr>
        <w:tc>
          <w:tcPr>
            <w:tcW w:w="1986" w:type="dxa"/>
            <w:tcBorders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b/>
                <w:i/>
                <w:color w:val="FF0000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b/>
                <w:i/>
                <w:color w:val="FF0000"/>
                <w:lang w:eastAsia="en-US"/>
              </w:rPr>
              <w:t>Note per la compilazione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Azione del Programma Operativo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Risorse finanziarie disponibili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Indicare le risorse attivate con la procedura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Tipologia di aiuto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De minimis - Regolamento (UE)1407/2013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In esenzione - Regolamento (UE) 651/2014</w:t>
            </w:r>
            <w:r>
              <w:rPr>
                <w:rFonts w:asciiTheme="majorHAnsi" w:eastAsiaTheme="minorHAnsi" w:hAnsiTheme="majorHAnsi"/>
                <w:lang w:eastAsia="en-US"/>
              </w:rPr>
              <w:tab/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Barrare la tipologia di aiuto prescelta</w:t>
            </w: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Categoria di aiuto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Nel caso di aiuto in esenzione, scegliere dall'elenco allegato* la categoria di aiuto correlata all'azione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Tipologia beneficiari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Indicare uno o più beneficiari tra quelli contenuti all'interno del Programma Operativo FESR 2014-2020 con riferimento all'azione prescelta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Settori ammissibili</w:t>
            </w:r>
            <w:r>
              <w:rPr>
                <w:rFonts w:asciiTheme="majorHAnsi" w:eastAsiaTheme="minorHAnsi" w:hAnsiTheme="majorHAnsi"/>
                <w:b/>
                <w:lang w:eastAsia="en-US"/>
              </w:rPr>
              <w:br/>
              <w:t>Classificazione per sezioni Ateco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 wp14:anchorId="066444EC" wp14:editId="4FB4D88A">
                  <wp:extent cx="2576703" cy="2323033"/>
                  <wp:effectExtent l="0" t="0" r="0" b="0"/>
                  <wp:docPr id="120" name="Immagin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329" cy="233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 xml:space="preserve">Indicare i settori ammissibili all'aiuto di stato, nel rispetto di quanto previsto dal regolamento de minimis (1407/2013) o dal regolamento di esenzione (651/2014).  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 xml:space="preserve">Codici Ateco esclusi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 xml:space="preserve">Segnalare in questo campo se all'interno dei settori ammissibili prescelti vi sono dei codici ATECO </w:t>
            </w: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lastRenderedPageBreak/>
              <w:t>che risultano esclusi dall'aiuto di stato. Riferimento foglio Codici Ateco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Tipologia di intervento finanziabile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Descrivere la tipologia di intervento che si intende sostenere, nel rispetto di quanto previsto dalla corrispondente azione del PO FESR 2014-2020 e di quanto previsto dai regolamenti</w:t>
            </w:r>
          </w:p>
        </w:tc>
      </w:tr>
      <w:tr w:rsidR="007C77FD">
        <w:trPr>
          <w:trHeight w:val="278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Soglia di investimento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Indicare la soglia massima per progetto di investimento nel rispetto dell'articolo 4 del regolamento 651/2014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Spese ammissibili/spese non ammissibili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Indicare le spese ammissibili oppure quelle non ammissibili del progetto, nel rispetto di quanto previsto in termini di spese ammissibili dal regolamento 1303/2013 e dal regolamento 651/2014 e dall'emanando Decreto del Presidente della Repubblica sulle spese ammissibili.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Procedure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Procedura automatica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Procedura valutativa - a sportello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Procedura valutativa - a graduatoria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Procedura negoziale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Scegliere dall'elenco la procedura che si intende adottare per la concessione dell'aiuto.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Forme del contributo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Concessione di garanzia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Contributo in conto capitale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Contributo in conto interessi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Finanziamento agevolato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Sgravi fiscali o contributivi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Scegliere dall'elenco la forma di contributo che si intende concedere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Intensità massima di aiuto o aiuto massimo concedibile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De minimis: 200.euro in tre anni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Aiuto a finalità regionale: 45% PMI; 35% medie imprese; 25% grandi imprese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Aiuto determinato sulla base del deficit di finanziamento</w:t>
            </w:r>
          </w:p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□ Aiuto in esenzione (specificare intensità massima o aiuto concedibile)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Indicare l'intensità massima di aiuto prevista, nel rispetto del regolamento di esenzione, oppure l'importo massimo concedibile nel rispetto del regolamento de minimis e degli articoli 48,53,55 e 56 del regolamento 651/2014</w:t>
            </w: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Requisiti di ammissibilità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 xml:space="preserve">Riportare i requisiti di ammissibilità della corrispondente azione contenuti nel documento "PO FESR 2014-2020. Requisiti di ammissibilità̀ e criteri di selezione delle operazioni" </w:t>
            </w:r>
          </w:p>
        </w:tc>
      </w:tr>
      <w:tr w:rsidR="007C77FD">
        <w:trPr>
          <w:trHeight w:val="2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Criteri di selezione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 xml:space="preserve">Riportare i criteri di valutazione della corrispondente azione contenuti nel documento "PO FESR 2014-2020. Requisiti di </w:t>
            </w: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lastRenderedPageBreak/>
              <w:t>ammissibilità̀ e criteri di selezione delle operazioni". Attribuire successivamente il punteggio massimo che è possibile attribuire per criterio</w:t>
            </w: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15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66"/>
        </w:trPr>
        <w:tc>
          <w:tcPr>
            <w:tcW w:w="1986" w:type="dxa"/>
            <w:tcBorders>
              <w:bottom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77FD" w:rsidRDefault="00403356">
            <w:pPr>
              <w:rPr>
                <w:rFonts w:asciiTheme="majorHAnsi" w:eastAsiaTheme="minorHAnsi" w:hAnsiTheme="majorHAnsi"/>
                <w:b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lang w:eastAsia="en-US"/>
              </w:rPr>
              <w:t>Criteri di premialità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403356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  <w:r w:rsidRPr="00FE3010"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  <w:t>Riportare i criteri di premialità della corrispondente azione contenuti nel documento "PO FESR 2014-2020. Requisiti di ammissibilità̀ e criteri di selezione delle operazioni". Attribuire successivamente il punteggio massimo che è possibile attribuire per criterio.</w:t>
            </w:r>
          </w:p>
        </w:tc>
      </w:tr>
      <w:tr w:rsidR="007C77FD">
        <w:trPr>
          <w:trHeight w:val="167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195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  <w:tr w:rsidR="007C77FD">
        <w:trPr>
          <w:trHeight w:val="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7C77FD">
            <w:pPr>
              <w:rPr>
                <w:rFonts w:asciiTheme="majorHAnsi" w:eastAsiaTheme="minorHAnsi" w:hAnsiTheme="majorHAnsi"/>
                <w:b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Default="00403356">
            <w:pPr>
              <w:rPr>
                <w:rFonts w:asciiTheme="majorHAnsi" w:eastAsiaTheme="minorHAnsi" w:hAnsiTheme="majorHAnsi"/>
                <w:lang w:eastAsia="en-US"/>
              </w:rPr>
            </w:pPr>
            <w:r>
              <w:rPr>
                <w:rFonts w:asciiTheme="majorHAnsi" w:eastAsiaTheme="minorHAnsi" w:hAnsiTheme="majorHAnsi"/>
                <w:lang w:eastAsia="en-US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C77FD" w:rsidRDefault="007C77FD">
            <w:pPr>
              <w:rPr>
                <w:rFonts w:asciiTheme="majorHAnsi" w:eastAsiaTheme="minorHAnsi" w:hAnsiTheme="majorHAnsi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FD" w:rsidRPr="00FE3010" w:rsidRDefault="007C77FD">
            <w:pPr>
              <w:rPr>
                <w:rFonts w:asciiTheme="majorHAnsi" w:eastAsiaTheme="minorHAnsi" w:hAnsiTheme="majorHAnsi"/>
                <w:i/>
                <w:color w:val="FF0000"/>
                <w:sz w:val="18"/>
                <w:szCs w:val="18"/>
                <w:lang w:eastAsia="en-US"/>
              </w:rPr>
            </w:pPr>
          </w:p>
        </w:tc>
      </w:tr>
    </w:tbl>
    <w:p w:rsidR="007C77FD" w:rsidRDefault="007C77FD"/>
    <w:p w:rsidR="007C77FD" w:rsidRDefault="00403356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*Allegato: elenco categorie di aiuto ex Regolamento (UE) 651/2014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14 - Aiuti a finalità regionale agli investimenti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16 - Aiuti a finalità regionale per lo sviluppo urbano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17 - Aiuti agli investimenti a favore delle PMI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18 - Aiuti alle PMI per servizi di consulenza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19 - Aiuti alle PMI per la partecipazione alle fiere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20 - Aiuti per i costi di cooperazione sostenuti dalle PMI che partecipano a progetti di cooperazione territoriale europea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21 - Aiuti al finanziamento del rischio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22 - Aiuti alle imprese in fase di avviamento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23 - Aiuti alle piattaforme alternative di negoziazione specializzate nelle PMI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24 - Aiuti ai costi di esplorazione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25 - Aiuti a progetti di ricerca e sviluppo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26 - Aiuti agli investimenti per le infrastrutture di ricerca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27 - Aiuti ai poli di innovazione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28 - Aiuti all'innovazione a favore delle PMI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29 - Aiuti per l'innovazione dei processi e dell'organizzazione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30 - Aiuti alla ricerca e sviluppo nei settori della pesca e dell'acquacoltura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36 - Aiuti agli investimenti che consentono alle imprese di andare oltre le norme dell'Unione in materia di tutela ambientale o di innalzare il livello di tutela ambientale in assenza di tali norme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37 - Aiuti agli investimenti per l'adeguamento anticipato a future norme dell'Unione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38 - Aiuti agli investimenti a favore di misure di efficienza energetica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39 - Aiuti agli investimenti a favore di progetti per l'efficienza energetica degli immobili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40 - Aiuti agli investimenti a favore della cogenerazione ad alto rendimento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41 - Aiuti agli investimenti volti a promuovere la produzione di energia da fonti rinnovabili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42 - Aiuti al funzionamento volti a promuovere la produzione di energia elettrica da fonti rinnovabili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43 - Aiuti al funzionamento volti a promuovere la produzione di energia da fonti rinnovabili in impianti su scala ridotta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44 - Aiuti sotto forma di sgravi da imposte ambientali in conformità della direttiva 2003/96/CE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45 - Aiuti agli investimenti per il risanamento di siti contaminati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Articolo 46 - Aiuti agli investimenti per teleriscaldamento e </w:t>
      </w:r>
      <w:proofErr w:type="spellStart"/>
      <w:r>
        <w:rPr>
          <w:rFonts w:asciiTheme="majorHAnsi" w:hAnsiTheme="majorHAnsi"/>
          <w:sz w:val="18"/>
          <w:szCs w:val="18"/>
        </w:rPr>
        <w:t>teleraffreddamento</w:t>
      </w:r>
      <w:proofErr w:type="spellEnd"/>
      <w:r>
        <w:rPr>
          <w:rFonts w:asciiTheme="majorHAnsi" w:hAnsiTheme="majorHAnsi"/>
          <w:sz w:val="18"/>
          <w:szCs w:val="18"/>
        </w:rPr>
        <w:t xml:space="preserve"> efficienti sotto il profilo energetico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47 - Aiuti agli investimenti per il riciclaggio e il riutilizzo dei rifiuti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48 - Aiuti agli investimenti per le infrastrutture energetiche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49 - Aiuti per gli studi ambientali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50 - Regimi di aiuti destinati a ovviare ai danni arrecati da determinate calamità naturali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52 - Aiuti per le infrastrutture a banda larga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53 - Aiuti per la cultura e la conservazione del patrimonio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54 - Regimi di aiuti a favore delle opere audiovisive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55 - Aiuti per le infrastrutture sportive e le infrastrutture ricreative multifunzionali</w:t>
      </w:r>
    </w:p>
    <w:p w:rsidR="007C77FD" w:rsidRDefault="0040335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Articolo 56 - Aiuti agli investimenti per le infrastrutture locali</w:t>
      </w:r>
    </w:p>
    <w:p w:rsidR="007C77FD" w:rsidRDefault="007C77FD"/>
    <w:sectPr w:rsidR="007C77FD">
      <w:footerReference w:type="defaul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8E0" w:rsidRDefault="002878E0">
      <w:r>
        <w:separator/>
      </w:r>
    </w:p>
  </w:endnote>
  <w:endnote w:type="continuationSeparator" w:id="0">
    <w:p w:rsidR="002878E0" w:rsidRDefault="0028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7FD" w:rsidRDefault="00403356">
    <w:pPr>
      <w:pStyle w:val="Pidipagina"/>
      <w:rPr>
        <w:sz w:val="18"/>
        <w:szCs w:val="18"/>
      </w:rPr>
    </w:pPr>
    <w:r>
      <w:rPr>
        <w:sz w:val="18"/>
        <w:szCs w:val="18"/>
      </w:rPr>
      <w:t xml:space="preserve">PO FESR 2014-2020. MANUALE </w:t>
    </w:r>
    <w:r w:rsidR="00FE3010">
      <w:rPr>
        <w:sz w:val="18"/>
        <w:szCs w:val="18"/>
      </w:rPr>
      <w:t>PER L’ATTUAZIONE</w:t>
    </w:r>
    <w:r>
      <w:rPr>
        <w:sz w:val="18"/>
        <w:szCs w:val="18"/>
      </w:rPr>
      <w:t xml:space="preserve"> - Allegato 1</w:t>
    </w:r>
    <w:r w:rsidR="00FE3010">
      <w:rPr>
        <w:sz w:val="18"/>
        <w:szCs w:val="18"/>
      </w:rPr>
      <w:t xml:space="preserve"> – </w:t>
    </w:r>
    <w:proofErr w:type="spellStart"/>
    <w:r w:rsidR="00FE3010">
      <w:rPr>
        <w:sz w:val="18"/>
        <w:szCs w:val="18"/>
      </w:rPr>
      <w:t>vers</w:t>
    </w:r>
    <w:proofErr w:type="spellEnd"/>
    <w:r w:rsidR="00FE3010">
      <w:rPr>
        <w:sz w:val="18"/>
        <w:szCs w:val="18"/>
      </w:rPr>
      <w:t>. Marzo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8E0" w:rsidRDefault="002878E0">
      <w:r>
        <w:separator/>
      </w:r>
    </w:p>
  </w:footnote>
  <w:footnote w:type="continuationSeparator" w:id="0">
    <w:p w:rsidR="002878E0" w:rsidRDefault="00287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FD"/>
    <w:rsid w:val="002878E0"/>
    <w:rsid w:val="00403356"/>
    <w:rsid w:val="007C77FD"/>
    <w:rsid w:val="00A76B7E"/>
    <w:rsid w:val="00CE7FDD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 w:after="60"/>
      <w:jc w:val="both"/>
      <w:outlineLvl w:val="0"/>
    </w:pPr>
    <w:rPr>
      <w:rFonts w:ascii="Gill Sans MT" w:eastAsiaTheme="majorEastAsia" w:hAnsi="Gill Sans MT" w:cstheme="majorBidi"/>
      <w:color w:val="00B05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60" w:after="60"/>
      <w:jc w:val="both"/>
      <w:outlineLvl w:val="1"/>
    </w:pPr>
    <w:rPr>
      <w:rFonts w:ascii="Gill Sans MT" w:eastAsiaTheme="majorEastAsia" w:hAnsi="Gill Sans MT" w:cstheme="majorBidi"/>
      <w:color w:val="00B05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60" w:after="60"/>
      <w:jc w:val="both"/>
      <w:outlineLvl w:val="2"/>
    </w:pPr>
    <w:rPr>
      <w:rFonts w:ascii="Gill Sans MT" w:eastAsiaTheme="majorEastAsia" w:hAnsi="Gill Sans MT" w:cstheme="majorBidi"/>
      <w:color w:val="00B05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60" w:after="60"/>
      <w:jc w:val="both"/>
      <w:outlineLvl w:val="3"/>
    </w:pPr>
    <w:rPr>
      <w:rFonts w:ascii="Gill Sans MT" w:eastAsiaTheme="majorEastAsia" w:hAnsi="Gill Sans MT" w:cstheme="majorBidi"/>
      <w:i/>
      <w:iCs/>
      <w:color w:val="00B05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Gill Sans MT" w:eastAsiaTheme="majorEastAsia" w:hAnsi="Gill Sans MT" w:cstheme="majorBidi"/>
      <w:color w:val="00B050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Gill Sans MT" w:eastAsiaTheme="majorEastAsia" w:hAnsi="Gill Sans MT" w:cstheme="majorBidi"/>
      <w:color w:val="00B05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Gill Sans MT" w:eastAsiaTheme="majorEastAsia" w:hAnsi="Gill Sans MT" w:cstheme="majorBidi"/>
      <w:color w:val="00B05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Gill Sans MT" w:eastAsiaTheme="majorEastAsia" w:hAnsi="Gill Sans MT" w:cstheme="majorBidi"/>
      <w:i/>
      <w:iCs/>
      <w:color w:val="00B050"/>
    </w:rPr>
  </w:style>
  <w:style w:type="paragraph" w:styleId="Sommario1">
    <w:name w:val="toc 1"/>
    <w:basedOn w:val="Normale"/>
    <w:next w:val="Normale"/>
    <w:autoRedefine/>
    <w:uiPriority w:val="39"/>
    <w:unhideWhenUsed/>
    <w:pPr>
      <w:spacing w:before="120"/>
      <w:jc w:val="both"/>
    </w:pPr>
    <w:rPr>
      <w:rFonts w:ascii="Gill Sans MT" w:hAnsi="Gill Sans MT"/>
      <w:b/>
      <w:bCs/>
      <w:color w:val="00B050"/>
    </w:rPr>
  </w:style>
  <w:style w:type="paragraph" w:styleId="Sommario2">
    <w:name w:val="toc 2"/>
    <w:basedOn w:val="Normale"/>
    <w:next w:val="Normale"/>
    <w:autoRedefine/>
    <w:uiPriority w:val="39"/>
    <w:unhideWhenUsed/>
    <w:pPr>
      <w:ind w:left="240"/>
      <w:jc w:val="both"/>
    </w:pPr>
    <w:rPr>
      <w:rFonts w:ascii="Gill Sans MT" w:hAnsi="Gill Sans MT"/>
      <w:b/>
      <w:bCs/>
      <w:color w:val="00B050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pPr>
      <w:ind w:left="720"/>
      <w:jc w:val="both"/>
    </w:pPr>
    <w:rPr>
      <w:rFonts w:ascii="Gill Sans MT" w:hAnsi="Gill Sans MT"/>
      <w:color w:val="00B050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pPr>
      <w:ind w:left="480"/>
      <w:jc w:val="both"/>
    </w:pPr>
    <w:rPr>
      <w:rFonts w:ascii="Gill Sans MT" w:hAnsi="Gill Sans MT"/>
      <w:color w:val="00B050"/>
      <w:sz w:val="22"/>
      <w:szCs w:val="22"/>
    </w:rPr>
  </w:style>
  <w:style w:type="paragraph" w:styleId="Didascalia">
    <w:name w:val="caption"/>
    <w:basedOn w:val="Normale"/>
    <w:next w:val="Normale"/>
    <w:uiPriority w:val="35"/>
    <w:unhideWhenUsed/>
    <w:qFormat/>
    <w:pPr>
      <w:keepNext/>
      <w:spacing w:before="60" w:after="60"/>
      <w:jc w:val="both"/>
    </w:pPr>
    <w:rPr>
      <w:rFonts w:ascii="Gill Sans MT" w:hAnsi="Gill Sans MT"/>
      <w:i/>
      <w:iCs/>
      <w:color w:val="00B050"/>
      <w:szCs w:val="18"/>
    </w:rPr>
  </w:style>
  <w:style w:type="table" w:styleId="Grigliatabella">
    <w:name w:val="Table Grid"/>
    <w:basedOn w:val="Tabellanormale"/>
    <w:uiPriority w:val="39"/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 w:after="60"/>
      <w:jc w:val="both"/>
      <w:outlineLvl w:val="0"/>
    </w:pPr>
    <w:rPr>
      <w:rFonts w:ascii="Gill Sans MT" w:eastAsiaTheme="majorEastAsia" w:hAnsi="Gill Sans MT" w:cstheme="majorBidi"/>
      <w:color w:val="00B05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60" w:after="60"/>
      <w:jc w:val="both"/>
      <w:outlineLvl w:val="1"/>
    </w:pPr>
    <w:rPr>
      <w:rFonts w:ascii="Gill Sans MT" w:eastAsiaTheme="majorEastAsia" w:hAnsi="Gill Sans MT" w:cstheme="majorBidi"/>
      <w:color w:val="00B05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60" w:after="60"/>
      <w:jc w:val="both"/>
      <w:outlineLvl w:val="2"/>
    </w:pPr>
    <w:rPr>
      <w:rFonts w:ascii="Gill Sans MT" w:eastAsiaTheme="majorEastAsia" w:hAnsi="Gill Sans MT" w:cstheme="majorBidi"/>
      <w:color w:val="00B05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60" w:after="60"/>
      <w:jc w:val="both"/>
      <w:outlineLvl w:val="3"/>
    </w:pPr>
    <w:rPr>
      <w:rFonts w:ascii="Gill Sans MT" w:eastAsiaTheme="majorEastAsia" w:hAnsi="Gill Sans MT" w:cstheme="majorBidi"/>
      <w:i/>
      <w:iCs/>
      <w:color w:val="00B05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Gill Sans MT" w:eastAsiaTheme="majorEastAsia" w:hAnsi="Gill Sans MT" w:cstheme="majorBidi"/>
      <w:color w:val="00B050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Gill Sans MT" w:eastAsiaTheme="majorEastAsia" w:hAnsi="Gill Sans MT" w:cstheme="majorBidi"/>
      <w:color w:val="00B05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Gill Sans MT" w:eastAsiaTheme="majorEastAsia" w:hAnsi="Gill Sans MT" w:cstheme="majorBidi"/>
      <w:color w:val="00B05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Gill Sans MT" w:eastAsiaTheme="majorEastAsia" w:hAnsi="Gill Sans MT" w:cstheme="majorBidi"/>
      <w:i/>
      <w:iCs/>
      <w:color w:val="00B050"/>
    </w:rPr>
  </w:style>
  <w:style w:type="paragraph" w:styleId="Sommario1">
    <w:name w:val="toc 1"/>
    <w:basedOn w:val="Normale"/>
    <w:next w:val="Normale"/>
    <w:autoRedefine/>
    <w:uiPriority w:val="39"/>
    <w:unhideWhenUsed/>
    <w:pPr>
      <w:spacing w:before="120"/>
      <w:jc w:val="both"/>
    </w:pPr>
    <w:rPr>
      <w:rFonts w:ascii="Gill Sans MT" w:hAnsi="Gill Sans MT"/>
      <w:b/>
      <w:bCs/>
      <w:color w:val="00B050"/>
    </w:rPr>
  </w:style>
  <w:style w:type="paragraph" w:styleId="Sommario2">
    <w:name w:val="toc 2"/>
    <w:basedOn w:val="Normale"/>
    <w:next w:val="Normale"/>
    <w:autoRedefine/>
    <w:uiPriority w:val="39"/>
    <w:unhideWhenUsed/>
    <w:pPr>
      <w:ind w:left="240"/>
      <w:jc w:val="both"/>
    </w:pPr>
    <w:rPr>
      <w:rFonts w:ascii="Gill Sans MT" w:hAnsi="Gill Sans MT"/>
      <w:b/>
      <w:bCs/>
      <w:color w:val="00B050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pPr>
      <w:ind w:left="720"/>
      <w:jc w:val="both"/>
    </w:pPr>
    <w:rPr>
      <w:rFonts w:ascii="Gill Sans MT" w:hAnsi="Gill Sans MT"/>
      <w:color w:val="00B050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pPr>
      <w:ind w:left="480"/>
      <w:jc w:val="both"/>
    </w:pPr>
    <w:rPr>
      <w:rFonts w:ascii="Gill Sans MT" w:hAnsi="Gill Sans MT"/>
      <w:color w:val="00B050"/>
      <w:sz w:val="22"/>
      <w:szCs w:val="22"/>
    </w:rPr>
  </w:style>
  <w:style w:type="paragraph" w:styleId="Didascalia">
    <w:name w:val="caption"/>
    <w:basedOn w:val="Normale"/>
    <w:next w:val="Normale"/>
    <w:uiPriority w:val="35"/>
    <w:unhideWhenUsed/>
    <w:qFormat/>
    <w:pPr>
      <w:keepNext/>
      <w:spacing w:before="60" w:after="60"/>
      <w:jc w:val="both"/>
    </w:pPr>
    <w:rPr>
      <w:rFonts w:ascii="Gill Sans MT" w:hAnsi="Gill Sans MT"/>
      <w:i/>
      <w:iCs/>
      <w:color w:val="00B050"/>
      <w:szCs w:val="18"/>
    </w:rPr>
  </w:style>
  <w:style w:type="table" w:styleId="Grigliatabella">
    <w:name w:val="Table Grid"/>
    <w:basedOn w:val="Tabellanormale"/>
    <w:uiPriority w:val="39"/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ciralli massimo</cp:lastModifiedBy>
  <cp:revision>2</cp:revision>
  <cp:lastPrinted>2017-03-01T12:25:00Z</cp:lastPrinted>
  <dcterms:created xsi:type="dcterms:W3CDTF">2019-04-02T10:09:00Z</dcterms:created>
  <dcterms:modified xsi:type="dcterms:W3CDTF">2019-04-02T10:09:00Z</dcterms:modified>
</cp:coreProperties>
</file>