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525" w:rsidRDefault="00CC2EC0">
      <w:pPr>
        <w:pStyle w:val="Titolo1"/>
      </w:pPr>
      <w:bookmarkStart w:id="0" w:name="_GoBack"/>
      <w:bookmarkEnd w:id="0"/>
      <w:r>
        <w:t xml:space="preserve">Allegato </w:t>
      </w:r>
      <w:r w:rsidR="003F0856">
        <w:t>5</w:t>
      </w:r>
      <w:r>
        <w:t xml:space="preserve"> – Registro dei Ricorsi</w:t>
      </w:r>
    </w:p>
    <w:p w:rsidR="00F64525" w:rsidRDefault="00F64525">
      <w:pPr>
        <w:jc w:val="center"/>
        <w:rPr>
          <w:rFonts w:cs="Times New Roman"/>
          <w:b/>
        </w:rPr>
      </w:pPr>
    </w:p>
    <w:p w:rsidR="00F64525" w:rsidRDefault="00CC2EC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Times New Roman"/>
          <w:b/>
        </w:rPr>
      </w:pPr>
      <w:r>
        <w:rPr>
          <w:rFonts w:cs="Times New Roman"/>
          <w:b/>
        </w:rPr>
        <w:t>Registro dei Ricorsi</w:t>
      </w:r>
    </w:p>
    <w:p w:rsidR="00F64525" w:rsidRDefault="00F64525">
      <w:pPr>
        <w:widowControl w:val="0"/>
        <w:autoSpaceDE w:val="0"/>
        <w:autoSpaceDN w:val="0"/>
        <w:adjustRightInd w:val="0"/>
        <w:jc w:val="center"/>
        <w:rPr>
          <w:rFonts w:cs="Times New Roman"/>
          <w:b/>
          <w:sz w:val="18"/>
          <w:szCs w:val="18"/>
        </w:rPr>
      </w:pPr>
    </w:p>
    <w:p w:rsidR="00F64525" w:rsidRDefault="00F64525">
      <w:pPr>
        <w:widowControl w:val="0"/>
        <w:autoSpaceDE w:val="0"/>
        <w:autoSpaceDN w:val="0"/>
        <w:adjustRightInd w:val="0"/>
        <w:jc w:val="center"/>
        <w:rPr>
          <w:rFonts w:cs="Times New Roman"/>
          <w:b/>
          <w:sz w:val="18"/>
          <w:szCs w:val="18"/>
        </w:rPr>
      </w:pPr>
    </w:p>
    <w:p w:rsidR="00F64525" w:rsidRDefault="00CC2EC0">
      <w:pPr>
        <w:widowControl w:val="0"/>
        <w:autoSpaceDE w:val="0"/>
        <w:autoSpaceDN w:val="0"/>
        <w:adjustRightInd w:val="0"/>
        <w:jc w:val="center"/>
        <w:rPr>
          <w:rFonts w:cs="Times New Roman"/>
          <w:b/>
          <w:sz w:val="20"/>
          <w:szCs w:val="20"/>
        </w:rPr>
      </w:pPr>
      <w:r>
        <w:rPr>
          <w:rFonts w:cs="Times New Roman"/>
          <w:b/>
          <w:sz w:val="20"/>
          <w:szCs w:val="20"/>
        </w:rPr>
        <w:t>Asse ______Azione _____</w:t>
      </w:r>
    </w:p>
    <w:p w:rsidR="00F64525" w:rsidRDefault="00CC2EC0">
      <w:pPr>
        <w:widowControl w:val="0"/>
        <w:autoSpaceDE w:val="0"/>
        <w:autoSpaceDN w:val="0"/>
        <w:adjustRightInd w:val="0"/>
        <w:jc w:val="center"/>
        <w:rPr>
          <w:rFonts w:cs="Times New Roman"/>
          <w:b/>
          <w:sz w:val="20"/>
          <w:szCs w:val="20"/>
        </w:rPr>
      </w:pPr>
      <w:r>
        <w:rPr>
          <w:rFonts w:cs="Times New Roman"/>
          <w:b/>
          <w:sz w:val="20"/>
          <w:szCs w:val="20"/>
        </w:rPr>
        <w:t>Dipartimento ______ Servizio _______</w:t>
      </w:r>
    </w:p>
    <w:p w:rsidR="00F64525" w:rsidRDefault="00CC2EC0">
      <w:pPr>
        <w:widowControl w:val="0"/>
        <w:autoSpaceDE w:val="0"/>
        <w:autoSpaceDN w:val="0"/>
        <w:adjustRightInd w:val="0"/>
        <w:jc w:val="center"/>
        <w:rPr>
          <w:rFonts w:cs="Times New Roman"/>
          <w:b/>
          <w:sz w:val="20"/>
          <w:szCs w:val="20"/>
        </w:rPr>
      </w:pPr>
      <w:r>
        <w:rPr>
          <w:rFonts w:cs="Times New Roman"/>
          <w:b/>
          <w:sz w:val="20"/>
          <w:szCs w:val="20"/>
        </w:rPr>
        <w:t>Avviso (descrizione___________________________________________) approvato con DDG n.________ del ______, pubblicato sulla GURS n.____ del _____</w:t>
      </w:r>
    </w:p>
    <w:p w:rsidR="00F64525" w:rsidRDefault="00CC2EC0">
      <w:pPr>
        <w:widowControl w:val="0"/>
        <w:autoSpaceDE w:val="0"/>
        <w:autoSpaceDN w:val="0"/>
        <w:adjustRightInd w:val="0"/>
        <w:jc w:val="center"/>
        <w:rPr>
          <w:rFonts w:cs="Times New Roman"/>
          <w:b/>
          <w:sz w:val="20"/>
          <w:szCs w:val="20"/>
        </w:rPr>
      </w:pPr>
      <w:r>
        <w:rPr>
          <w:rFonts w:cs="Times New Roman"/>
          <w:b/>
          <w:sz w:val="20"/>
          <w:szCs w:val="20"/>
        </w:rPr>
        <w:t>Approvazione graduatoria con DDG n.________ del ______, registrato dalla Corte dei Conte il _____ Foglio n. _____, pubblicato sulla GURS n.____ del _____</w:t>
      </w:r>
    </w:p>
    <w:p w:rsidR="00F64525" w:rsidRDefault="00F64525">
      <w:pPr>
        <w:rPr>
          <w:rFonts w:ascii="Times New Roman" w:hAnsi="Times New Roman" w:cs="Times New Roman"/>
          <w:sz w:val="18"/>
          <w:szCs w:val="18"/>
        </w:rPr>
      </w:pPr>
    </w:p>
    <w:p w:rsidR="00F64525" w:rsidRDefault="00F64525">
      <w:pPr>
        <w:rPr>
          <w:rFonts w:ascii="Times New Roman" w:hAnsi="Times New Roman" w:cs="Times New Roman"/>
          <w:sz w:val="18"/>
          <w:szCs w:val="18"/>
        </w:rPr>
      </w:pPr>
    </w:p>
    <w:tbl>
      <w:tblPr>
        <w:tblStyle w:val="Grigliatabella"/>
        <w:tblW w:w="5000" w:type="pct"/>
        <w:tblLook w:val="04A0" w:firstRow="1" w:lastRow="0" w:firstColumn="1" w:lastColumn="0" w:noHBand="0" w:noVBand="1"/>
      </w:tblPr>
      <w:tblGrid>
        <w:gridCol w:w="390"/>
        <w:gridCol w:w="3385"/>
        <w:gridCol w:w="1149"/>
        <w:gridCol w:w="1810"/>
        <w:gridCol w:w="969"/>
        <w:gridCol w:w="928"/>
        <w:gridCol w:w="1004"/>
        <w:gridCol w:w="1392"/>
        <w:gridCol w:w="969"/>
        <w:gridCol w:w="1224"/>
        <w:gridCol w:w="1285"/>
      </w:tblGrid>
      <w:tr w:rsidR="00F64525">
        <w:tc>
          <w:tcPr>
            <w:tcW w:w="134" w:type="pct"/>
            <w:shd w:val="clear" w:color="auto" w:fill="F2F2F2" w:themeFill="background1" w:themeFillShade="F2"/>
            <w:vAlign w:val="center"/>
          </w:tcPr>
          <w:p w:rsidR="00F64525" w:rsidRDefault="00CC2EC0">
            <w:pPr>
              <w:jc w:val="center"/>
              <w:rPr>
                <w:b/>
                <w:sz w:val="18"/>
                <w:szCs w:val="18"/>
              </w:rPr>
            </w:pPr>
            <w:r>
              <w:rPr>
                <w:b/>
                <w:sz w:val="18"/>
                <w:szCs w:val="18"/>
              </w:rPr>
              <w:t>N.</w:t>
            </w:r>
          </w:p>
        </w:tc>
        <w:tc>
          <w:tcPr>
            <w:tcW w:w="1167" w:type="pct"/>
            <w:shd w:val="clear" w:color="auto" w:fill="F2F2F2" w:themeFill="background1" w:themeFillShade="F2"/>
            <w:vAlign w:val="center"/>
          </w:tcPr>
          <w:p w:rsidR="00F64525" w:rsidRDefault="00CC2EC0">
            <w:pPr>
              <w:jc w:val="center"/>
              <w:rPr>
                <w:b/>
                <w:sz w:val="18"/>
                <w:szCs w:val="18"/>
              </w:rPr>
            </w:pPr>
            <w:r>
              <w:rPr>
                <w:b/>
                <w:sz w:val="18"/>
                <w:szCs w:val="18"/>
              </w:rPr>
              <w:t>Soggetto beneficiario che ha presentato ricorso</w:t>
            </w:r>
          </w:p>
        </w:tc>
        <w:tc>
          <w:tcPr>
            <w:tcW w:w="396" w:type="pct"/>
            <w:shd w:val="clear" w:color="auto" w:fill="F2F2F2" w:themeFill="background1" w:themeFillShade="F2"/>
            <w:vAlign w:val="center"/>
          </w:tcPr>
          <w:p w:rsidR="00F64525" w:rsidRDefault="00CC2EC0">
            <w:pPr>
              <w:jc w:val="center"/>
              <w:rPr>
                <w:b/>
                <w:sz w:val="18"/>
                <w:szCs w:val="18"/>
              </w:rPr>
            </w:pPr>
            <w:r>
              <w:rPr>
                <w:b/>
                <w:sz w:val="18"/>
                <w:szCs w:val="18"/>
              </w:rPr>
              <w:t>Data di accesso agli atti</w:t>
            </w:r>
          </w:p>
        </w:tc>
        <w:tc>
          <w:tcPr>
            <w:tcW w:w="624" w:type="pct"/>
            <w:shd w:val="clear" w:color="auto" w:fill="F2F2F2" w:themeFill="background1" w:themeFillShade="F2"/>
            <w:vAlign w:val="center"/>
          </w:tcPr>
          <w:p w:rsidR="00F64525" w:rsidRDefault="00CC2EC0">
            <w:pPr>
              <w:widowControl w:val="0"/>
              <w:autoSpaceDE w:val="0"/>
              <w:autoSpaceDN w:val="0"/>
              <w:adjustRightInd w:val="0"/>
              <w:jc w:val="center"/>
              <w:rPr>
                <w:rFonts w:cs="Times New Roman"/>
                <w:b/>
                <w:sz w:val="18"/>
                <w:szCs w:val="18"/>
              </w:rPr>
            </w:pPr>
            <w:r>
              <w:rPr>
                <w:rFonts w:cs="Times New Roman"/>
                <w:b/>
                <w:sz w:val="18"/>
                <w:szCs w:val="18"/>
              </w:rPr>
              <w:t>Ricorso al TAR</w:t>
            </w:r>
          </w:p>
          <w:p w:rsidR="00F64525" w:rsidRDefault="00CC2EC0">
            <w:pPr>
              <w:widowControl w:val="0"/>
              <w:autoSpaceDE w:val="0"/>
              <w:autoSpaceDN w:val="0"/>
              <w:adjustRightInd w:val="0"/>
              <w:jc w:val="center"/>
              <w:rPr>
                <w:rFonts w:cs="Times New Roman"/>
                <w:b/>
                <w:sz w:val="18"/>
                <w:szCs w:val="18"/>
              </w:rPr>
            </w:pPr>
            <w:r>
              <w:rPr>
                <w:rFonts w:cs="Times New Roman"/>
                <w:b/>
                <w:sz w:val="18"/>
                <w:szCs w:val="18"/>
              </w:rPr>
              <w:t>(n° e data</w:t>
            </w:r>
          </w:p>
          <w:p w:rsidR="00F64525" w:rsidRDefault="00CC2EC0">
            <w:pPr>
              <w:jc w:val="center"/>
              <w:rPr>
                <w:b/>
                <w:sz w:val="18"/>
                <w:szCs w:val="18"/>
              </w:rPr>
            </w:pPr>
            <w:r>
              <w:rPr>
                <w:rFonts w:cs="Times New Roman"/>
                <w:b/>
                <w:sz w:val="18"/>
                <w:szCs w:val="18"/>
              </w:rPr>
              <w:t>pratica)</w:t>
            </w:r>
          </w:p>
        </w:tc>
        <w:tc>
          <w:tcPr>
            <w:tcW w:w="334" w:type="pct"/>
            <w:shd w:val="clear" w:color="auto" w:fill="F2F2F2" w:themeFill="background1" w:themeFillShade="F2"/>
            <w:vAlign w:val="center"/>
          </w:tcPr>
          <w:p w:rsidR="00F64525" w:rsidRDefault="00CC2EC0">
            <w:pPr>
              <w:widowControl w:val="0"/>
              <w:autoSpaceDE w:val="0"/>
              <w:autoSpaceDN w:val="0"/>
              <w:adjustRightInd w:val="0"/>
              <w:jc w:val="center"/>
              <w:rPr>
                <w:rFonts w:cs="Times New Roman"/>
                <w:b/>
                <w:sz w:val="18"/>
                <w:szCs w:val="18"/>
              </w:rPr>
            </w:pPr>
            <w:r>
              <w:rPr>
                <w:rFonts w:cs="Times New Roman"/>
                <w:b/>
                <w:sz w:val="18"/>
                <w:szCs w:val="18"/>
              </w:rPr>
              <w:t>Data prima</w:t>
            </w:r>
          </w:p>
          <w:p w:rsidR="00F64525" w:rsidRDefault="00CC2EC0">
            <w:pPr>
              <w:widowControl w:val="0"/>
              <w:autoSpaceDE w:val="0"/>
              <w:autoSpaceDN w:val="0"/>
              <w:adjustRightInd w:val="0"/>
              <w:jc w:val="center"/>
              <w:rPr>
                <w:rFonts w:cs="Times New Roman"/>
                <w:b/>
                <w:sz w:val="18"/>
                <w:szCs w:val="18"/>
              </w:rPr>
            </w:pPr>
            <w:r>
              <w:rPr>
                <w:rFonts w:cs="Times New Roman"/>
                <w:b/>
                <w:sz w:val="18"/>
                <w:szCs w:val="18"/>
              </w:rPr>
              <w:t>udienza</w:t>
            </w:r>
          </w:p>
        </w:tc>
        <w:tc>
          <w:tcPr>
            <w:tcW w:w="320" w:type="pct"/>
            <w:shd w:val="clear" w:color="auto" w:fill="F2F2F2" w:themeFill="background1" w:themeFillShade="F2"/>
            <w:vAlign w:val="center"/>
          </w:tcPr>
          <w:p w:rsidR="00F64525" w:rsidRDefault="00CC2EC0">
            <w:pPr>
              <w:jc w:val="center"/>
              <w:rPr>
                <w:b/>
                <w:sz w:val="18"/>
                <w:szCs w:val="18"/>
              </w:rPr>
            </w:pPr>
            <w:r>
              <w:rPr>
                <w:rFonts w:cs="Times New Roman"/>
                <w:b/>
                <w:sz w:val="18"/>
                <w:szCs w:val="18"/>
              </w:rPr>
              <w:t>Eventuali rinvii</w:t>
            </w:r>
          </w:p>
        </w:tc>
        <w:tc>
          <w:tcPr>
            <w:tcW w:w="346" w:type="pct"/>
            <w:shd w:val="clear" w:color="auto" w:fill="F2F2F2" w:themeFill="background1" w:themeFillShade="F2"/>
            <w:vAlign w:val="center"/>
          </w:tcPr>
          <w:p w:rsidR="00F64525" w:rsidRDefault="00CC2EC0">
            <w:pPr>
              <w:jc w:val="center"/>
              <w:rPr>
                <w:b/>
                <w:sz w:val="18"/>
                <w:szCs w:val="18"/>
              </w:rPr>
            </w:pPr>
            <w:r>
              <w:rPr>
                <w:rFonts w:cs="Times New Roman"/>
                <w:b/>
                <w:sz w:val="18"/>
                <w:szCs w:val="18"/>
              </w:rPr>
              <w:t>Esito del ricorso</w:t>
            </w:r>
          </w:p>
        </w:tc>
        <w:tc>
          <w:tcPr>
            <w:tcW w:w="480" w:type="pct"/>
            <w:shd w:val="clear" w:color="auto" w:fill="F2F2F2" w:themeFill="background1" w:themeFillShade="F2"/>
            <w:vAlign w:val="center"/>
          </w:tcPr>
          <w:p w:rsidR="00F64525" w:rsidRDefault="00CC2EC0">
            <w:pPr>
              <w:widowControl w:val="0"/>
              <w:autoSpaceDE w:val="0"/>
              <w:autoSpaceDN w:val="0"/>
              <w:adjustRightInd w:val="0"/>
              <w:jc w:val="center"/>
              <w:rPr>
                <w:rFonts w:cs="Times New Roman"/>
                <w:b/>
                <w:sz w:val="18"/>
                <w:szCs w:val="18"/>
              </w:rPr>
            </w:pPr>
            <w:r>
              <w:rPr>
                <w:b/>
                <w:sz w:val="18"/>
                <w:szCs w:val="18"/>
              </w:rPr>
              <w:t xml:space="preserve">Ricorso al CGA </w:t>
            </w:r>
            <w:r>
              <w:rPr>
                <w:rFonts w:cs="Times New Roman"/>
                <w:b/>
                <w:sz w:val="18"/>
                <w:szCs w:val="18"/>
              </w:rPr>
              <w:t>(n° e data</w:t>
            </w:r>
          </w:p>
          <w:p w:rsidR="00F64525" w:rsidRDefault="00CC2EC0">
            <w:pPr>
              <w:jc w:val="center"/>
              <w:rPr>
                <w:b/>
                <w:sz w:val="18"/>
                <w:szCs w:val="18"/>
              </w:rPr>
            </w:pPr>
            <w:r>
              <w:rPr>
                <w:rFonts w:cs="Times New Roman"/>
                <w:b/>
                <w:sz w:val="18"/>
                <w:szCs w:val="18"/>
              </w:rPr>
              <w:t>pratica)</w:t>
            </w:r>
          </w:p>
        </w:tc>
        <w:tc>
          <w:tcPr>
            <w:tcW w:w="334" w:type="pct"/>
            <w:shd w:val="clear" w:color="auto" w:fill="F2F2F2" w:themeFill="background1" w:themeFillShade="F2"/>
            <w:vAlign w:val="center"/>
          </w:tcPr>
          <w:p w:rsidR="00F64525" w:rsidRDefault="00CC2EC0">
            <w:pPr>
              <w:widowControl w:val="0"/>
              <w:autoSpaceDE w:val="0"/>
              <w:autoSpaceDN w:val="0"/>
              <w:adjustRightInd w:val="0"/>
              <w:jc w:val="center"/>
              <w:rPr>
                <w:rFonts w:cs="Times New Roman"/>
                <w:b/>
                <w:sz w:val="18"/>
                <w:szCs w:val="18"/>
              </w:rPr>
            </w:pPr>
            <w:r>
              <w:rPr>
                <w:rFonts w:cs="Times New Roman"/>
                <w:b/>
                <w:sz w:val="18"/>
                <w:szCs w:val="18"/>
              </w:rPr>
              <w:t>Data prima</w:t>
            </w:r>
          </w:p>
          <w:p w:rsidR="00F64525" w:rsidRDefault="00CC2EC0">
            <w:pPr>
              <w:widowControl w:val="0"/>
              <w:autoSpaceDE w:val="0"/>
              <w:autoSpaceDN w:val="0"/>
              <w:adjustRightInd w:val="0"/>
              <w:jc w:val="center"/>
              <w:rPr>
                <w:rFonts w:cs="Times New Roman"/>
                <w:b/>
                <w:sz w:val="18"/>
                <w:szCs w:val="18"/>
              </w:rPr>
            </w:pPr>
            <w:r>
              <w:rPr>
                <w:rFonts w:cs="Times New Roman"/>
                <w:b/>
                <w:sz w:val="18"/>
                <w:szCs w:val="18"/>
              </w:rPr>
              <w:t>udienza</w:t>
            </w:r>
          </w:p>
        </w:tc>
        <w:tc>
          <w:tcPr>
            <w:tcW w:w="422" w:type="pct"/>
            <w:shd w:val="clear" w:color="auto" w:fill="F2F2F2" w:themeFill="background1" w:themeFillShade="F2"/>
            <w:vAlign w:val="center"/>
          </w:tcPr>
          <w:p w:rsidR="00F64525" w:rsidRDefault="00CC2EC0">
            <w:pPr>
              <w:jc w:val="center"/>
              <w:rPr>
                <w:b/>
                <w:sz w:val="18"/>
                <w:szCs w:val="18"/>
              </w:rPr>
            </w:pPr>
            <w:r>
              <w:rPr>
                <w:rFonts w:cs="Times New Roman"/>
                <w:b/>
                <w:sz w:val="18"/>
                <w:szCs w:val="18"/>
              </w:rPr>
              <w:t>Eventuali rinvii</w:t>
            </w:r>
          </w:p>
        </w:tc>
        <w:tc>
          <w:tcPr>
            <w:tcW w:w="443" w:type="pct"/>
            <w:shd w:val="clear" w:color="auto" w:fill="F2F2F2" w:themeFill="background1" w:themeFillShade="F2"/>
            <w:vAlign w:val="center"/>
          </w:tcPr>
          <w:p w:rsidR="00F64525" w:rsidRDefault="00CC2EC0">
            <w:pPr>
              <w:jc w:val="center"/>
              <w:rPr>
                <w:b/>
                <w:sz w:val="18"/>
                <w:szCs w:val="18"/>
              </w:rPr>
            </w:pPr>
            <w:r>
              <w:rPr>
                <w:rFonts w:cs="Times New Roman"/>
                <w:b/>
                <w:sz w:val="18"/>
                <w:szCs w:val="18"/>
              </w:rPr>
              <w:t>Esito del ricorso</w:t>
            </w:r>
          </w:p>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rPr>
          <w:trHeight w:val="310"/>
        </w:trPr>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rPr>
          <w:trHeight w:val="310"/>
        </w:trPr>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rPr>
          <w:trHeight w:val="310"/>
        </w:trPr>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rPr>
          <w:trHeight w:val="310"/>
        </w:trPr>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r w:rsidR="00F64525">
        <w:tc>
          <w:tcPr>
            <w:tcW w:w="134" w:type="pct"/>
          </w:tcPr>
          <w:p w:rsidR="00F64525" w:rsidRDefault="00F64525"/>
        </w:tc>
        <w:tc>
          <w:tcPr>
            <w:tcW w:w="1167" w:type="pct"/>
          </w:tcPr>
          <w:p w:rsidR="00F64525" w:rsidRDefault="00F64525"/>
        </w:tc>
        <w:tc>
          <w:tcPr>
            <w:tcW w:w="396" w:type="pct"/>
          </w:tcPr>
          <w:p w:rsidR="00F64525" w:rsidRDefault="00F64525"/>
        </w:tc>
        <w:tc>
          <w:tcPr>
            <w:tcW w:w="624" w:type="pct"/>
          </w:tcPr>
          <w:p w:rsidR="00F64525" w:rsidRDefault="00F64525"/>
        </w:tc>
        <w:tc>
          <w:tcPr>
            <w:tcW w:w="334" w:type="pct"/>
          </w:tcPr>
          <w:p w:rsidR="00F64525" w:rsidRDefault="00F64525"/>
        </w:tc>
        <w:tc>
          <w:tcPr>
            <w:tcW w:w="320" w:type="pct"/>
          </w:tcPr>
          <w:p w:rsidR="00F64525" w:rsidRDefault="00F64525"/>
        </w:tc>
        <w:tc>
          <w:tcPr>
            <w:tcW w:w="346" w:type="pct"/>
          </w:tcPr>
          <w:p w:rsidR="00F64525" w:rsidRDefault="00F64525"/>
        </w:tc>
        <w:tc>
          <w:tcPr>
            <w:tcW w:w="480" w:type="pct"/>
          </w:tcPr>
          <w:p w:rsidR="00F64525" w:rsidRDefault="00F64525"/>
        </w:tc>
        <w:tc>
          <w:tcPr>
            <w:tcW w:w="334" w:type="pct"/>
          </w:tcPr>
          <w:p w:rsidR="00F64525" w:rsidRDefault="00F64525"/>
        </w:tc>
        <w:tc>
          <w:tcPr>
            <w:tcW w:w="422" w:type="pct"/>
          </w:tcPr>
          <w:p w:rsidR="00F64525" w:rsidRDefault="00F64525"/>
        </w:tc>
        <w:tc>
          <w:tcPr>
            <w:tcW w:w="443" w:type="pct"/>
          </w:tcPr>
          <w:p w:rsidR="00F64525" w:rsidRDefault="00F64525"/>
        </w:tc>
      </w:tr>
    </w:tbl>
    <w:p w:rsidR="00F64525" w:rsidRDefault="00F64525"/>
    <w:sectPr w:rsidR="00F64525">
      <w:headerReference w:type="even" r:id="rId8"/>
      <w:headerReference w:type="default" r:id="rId9"/>
      <w:footerReference w:type="default" r:id="rId10"/>
      <w:headerReference w:type="first" r:id="rId11"/>
      <w:pgSz w:w="16840" w:h="11900"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BE1" w:rsidRDefault="00504BE1">
      <w:r>
        <w:separator/>
      </w:r>
    </w:p>
  </w:endnote>
  <w:endnote w:type="continuationSeparator" w:id="0">
    <w:p w:rsidR="00504BE1" w:rsidRDefault="0050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25" w:rsidRDefault="00CC2EC0">
    <w:pPr>
      <w:pStyle w:val="Pidipagina"/>
      <w:rPr>
        <w:sz w:val="18"/>
        <w:szCs w:val="18"/>
      </w:rPr>
    </w:pPr>
    <w:r>
      <w:rPr>
        <w:sz w:val="18"/>
        <w:szCs w:val="18"/>
      </w:rPr>
      <w:t xml:space="preserve">PO FESR 2014-2020. MANUALE </w:t>
    </w:r>
    <w:r w:rsidR="008B7BE0">
      <w:rPr>
        <w:sz w:val="18"/>
        <w:szCs w:val="18"/>
      </w:rPr>
      <w:t>PER L’ATTUAZIONE</w:t>
    </w:r>
    <w:r>
      <w:rPr>
        <w:sz w:val="18"/>
        <w:szCs w:val="18"/>
      </w:rPr>
      <w:t xml:space="preserve"> - Allegato </w:t>
    </w:r>
    <w:r w:rsidR="008B7BE0">
      <w:rPr>
        <w:sz w:val="18"/>
        <w:szCs w:val="18"/>
      </w:rPr>
      <w:t>5</w:t>
    </w:r>
    <w:r>
      <w:rPr>
        <w:sz w:val="18"/>
        <w:szCs w:val="18"/>
      </w:rPr>
      <w:t xml:space="preserve"> – </w:t>
    </w:r>
    <w:r w:rsidR="008B7BE0">
      <w:rPr>
        <w:sz w:val="18"/>
        <w:szCs w:val="18"/>
      </w:rPr>
      <w:t xml:space="preserve"> Versione Marzo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BE1" w:rsidRDefault="00504BE1">
      <w:r>
        <w:separator/>
      </w:r>
    </w:p>
  </w:footnote>
  <w:footnote w:type="continuationSeparator" w:id="0">
    <w:p w:rsidR="00504BE1" w:rsidRDefault="00504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25" w:rsidRDefault="00504BE1">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09.25pt;height:169.75pt;rotation:315;z-index:-251655168;mso-wrap-edited:f;mso-position-horizontal:center;mso-position-horizontal-relative:margin;mso-position-vertical:center;mso-position-vertical-relative:margin" wrapcoords="19659 4779 19246 4874 19119 4970 18419 9653 16765 5161 16351 4301 16097 4970 13520 4970 13456 5639 13043 5257 12534 4874 9639 4970 9575 5065 9480 6690 9416 7264 10084 10609 10561 12042 7921 5352 7571 5257 7508 5065 7221 4874 6744 4779 6108 5161 5599 5830 5249 6881 4963 8219 4104 6595 3340 5257 2449 4874 382 4970 350 5257 732 8506 763 15101 573 16630 445 16726 350 17108 509 17490 2990 17490 3499 16821 3913 15865 4072 14241 5662 16726 5758 17108 6585 17873 6680 17681 7348 17586 7857 16917 8271 16057 8589 14814 9289 16917 10021 18159 10243 17586 12375 17490 12566 17681 12884 17395 12947 17108 13774 17681 18133 17490 18642 17395 18642 17108 18228 15579 18387 13954 18991 15770 20168 17968 20328 17586 21027 17490 21536 17395 21536 17012 21059 15483 19819 5257 19659 4779" fillcolor="#bfbfbf [2412]" stroked="f">
          <v:textpath style="font-family:&quot;Cambria&quot;;font-size:1pt" string="BOZZ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bottom w:val="single" w:sz="4" w:space="0" w:color="auto"/>
      </w:tblBorders>
      <w:tblLook w:val="04A0" w:firstRow="1" w:lastRow="0" w:firstColumn="1" w:lastColumn="0" w:noHBand="0" w:noVBand="1"/>
    </w:tblPr>
    <w:tblGrid>
      <w:gridCol w:w="3644"/>
      <w:gridCol w:w="3731"/>
      <w:gridCol w:w="3446"/>
      <w:gridCol w:w="3684"/>
    </w:tblGrid>
    <w:tr w:rsidR="00F64525">
      <w:trPr>
        <w:cantSplit/>
        <w:trHeight w:val="993"/>
      </w:trPr>
      <w:tc>
        <w:tcPr>
          <w:tcW w:w="1256" w:type="pct"/>
          <w:vAlign w:val="center"/>
        </w:tcPr>
        <w:p w:rsidR="00F64525" w:rsidRDefault="00CC2EC0">
          <w:pPr>
            <w:spacing w:after="100" w:afterAutospacing="1"/>
            <w:jc w:val="center"/>
            <w:rPr>
              <w:noProof/>
            </w:rPr>
          </w:pPr>
          <w:r>
            <w:rPr>
              <w:noProof/>
              <w:lang w:eastAsia="it-IT"/>
            </w:rPr>
            <w:drawing>
              <wp:inline distT="0" distB="0" distL="0" distR="0">
                <wp:extent cx="922655" cy="601345"/>
                <wp:effectExtent l="25400" t="0" r="0" b="0"/>
                <wp:docPr id="70"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1286" w:type="pct"/>
        </w:tcPr>
        <w:p w:rsidR="00F64525" w:rsidRDefault="00CC2EC0">
          <w:pPr>
            <w:spacing w:after="100" w:afterAutospacing="1"/>
            <w:jc w:val="center"/>
            <w:rPr>
              <w:noProof/>
            </w:rPr>
          </w:pPr>
          <w:r>
            <w:rPr>
              <w:noProof/>
              <w:lang w:eastAsia="it-IT"/>
            </w:rPr>
            <w:drawing>
              <wp:inline distT="0" distB="0" distL="0" distR="0">
                <wp:extent cx="652145" cy="762000"/>
                <wp:effectExtent l="25400" t="0" r="8255" b="0"/>
                <wp:docPr id="71"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1188" w:type="pct"/>
        </w:tcPr>
        <w:p w:rsidR="00F64525" w:rsidRDefault="00CC2EC0">
          <w:pPr>
            <w:spacing w:after="100" w:afterAutospacing="1"/>
            <w:jc w:val="center"/>
            <w:rPr>
              <w:noProof/>
            </w:rPr>
          </w:pPr>
          <w:r>
            <w:rPr>
              <w:noProof/>
              <w:lang w:eastAsia="it-IT"/>
            </w:rPr>
            <w:drawing>
              <wp:inline distT="0" distB="0" distL="0" distR="0">
                <wp:extent cx="609600" cy="652145"/>
                <wp:effectExtent l="25400" t="0" r="0" b="0"/>
                <wp:docPr id="72"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1270" w:type="pct"/>
        </w:tcPr>
        <w:p w:rsidR="00F64525" w:rsidRDefault="007370EA">
          <w:pPr>
            <w:spacing w:after="100" w:afterAutospacing="1"/>
            <w:jc w:val="center"/>
            <w:rPr>
              <w:noProof/>
              <w:lang w:eastAsia="it-IT"/>
            </w:rPr>
          </w:pPr>
          <w:r>
            <w:rPr>
              <w:noProof/>
              <w:lang w:eastAsia="it-IT"/>
            </w:rPr>
            <w:drawing>
              <wp:anchor distT="0" distB="0" distL="114300" distR="114300" simplePos="0" relativeHeight="251664384" behindDoc="1" locked="0" layoutInCell="1" allowOverlap="1" wp14:anchorId="5A5EAE6B">
                <wp:simplePos x="0" y="0"/>
                <wp:positionH relativeFrom="column">
                  <wp:posOffset>547370</wp:posOffset>
                </wp:positionH>
                <wp:positionV relativeFrom="paragraph">
                  <wp:posOffset>77470</wp:posOffset>
                </wp:positionV>
                <wp:extent cx="1101090" cy="514350"/>
                <wp:effectExtent l="0" t="0" r="3810" b="0"/>
                <wp:wrapNone/>
                <wp:docPr id="25"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F64525">
      <w:trPr>
        <w:cantSplit/>
      </w:trPr>
      <w:tc>
        <w:tcPr>
          <w:tcW w:w="1256" w:type="pct"/>
        </w:tcPr>
        <w:p w:rsidR="00F64525" w:rsidRDefault="00CC2EC0">
          <w:pPr>
            <w:spacing w:after="100" w:afterAutospacing="1"/>
            <w:jc w:val="center"/>
            <w:rPr>
              <w:b/>
              <w:noProof/>
            </w:rPr>
          </w:pPr>
          <w:r>
            <w:rPr>
              <w:b/>
              <w:noProof/>
            </w:rPr>
            <w:t>UNIONE EUROPEA</w:t>
          </w:r>
          <w:r>
            <w:rPr>
              <w:b/>
              <w:noProof/>
            </w:rPr>
            <w:br/>
            <w:t>FESR</w:t>
          </w:r>
        </w:p>
      </w:tc>
      <w:tc>
        <w:tcPr>
          <w:tcW w:w="1286" w:type="pct"/>
        </w:tcPr>
        <w:p w:rsidR="00F64525" w:rsidRDefault="00CC2EC0">
          <w:pPr>
            <w:spacing w:after="100" w:afterAutospacing="1"/>
            <w:jc w:val="center"/>
            <w:rPr>
              <w:b/>
              <w:noProof/>
            </w:rPr>
          </w:pPr>
          <w:r>
            <w:rPr>
              <w:b/>
              <w:noProof/>
            </w:rPr>
            <w:t xml:space="preserve">REPUBBLICA </w:t>
          </w:r>
          <w:r>
            <w:rPr>
              <w:b/>
              <w:noProof/>
            </w:rPr>
            <w:br/>
            <w:t>ITALIANA</w:t>
          </w:r>
        </w:p>
      </w:tc>
      <w:tc>
        <w:tcPr>
          <w:tcW w:w="1188" w:type="pct"/>
        </w:tcPr>
        <w:p w:rsidR="00F64525" w:rsidRDefault="00CC2EC0">
          <w:pPr>
            <w:spacing w:after="100" w:afterAutospacing="1"/>
            <w:jc w:val="center"/>
            <w:rPr>
              <w:b/>
              <w:noProof/>
            </w:rPr>
          </w:pPr>
          <w:r>
            <w:rPr>
              <w:b/>
              <w:noProof/>
            </w:rPr>
            <w:t xml:space="preserve">REGIONE </w:t>
          </w:r>
          <w:r>
            <w:rPr>
              <w:b/>
              <w:noProof/>
            </w:rPr>
            <w:br/>
            <w:t>SICILIANA</w:t>
          </w:r>
        </w:p>
      </w:tc>
      <w:tc>
        <w:tcPr>
          <w:tcW w:w="1270" w:type="pct"/>
        </w:tcPr>
        <w:p w:rsidR="00F64525" w:rsidRDefault="00CC2EC0">
          <w:pPr>
            <w:spacing w:after="100" w:afterAutospacing="1"/>
            <w:jc w:val="center"/>
            <w:rPr>
              <w:b/>
              <w:noProof/>
            </w:rPr>
          </w:pPr>
          <w:r>
            <w:rPr>
              <w:b/>
              <w:noProof/>
            </w:rPr>
            <w:t>PO FESR SICILIA</w:t>
          </w:r>
          <w:r>
            <w:rPr>
              <w:b/>
              <w:noProof/>
            </w:rPr>
            <w:br/>
            <w:t>2014-2020</w:t>
          </w:r>
        </w:p>
      </w:tc>
    </w:tr>
  </w:tbl>
  <w:p w:rsidR="00F64525" w:rsidRDefault="00F64525">
    <w:pPr>
      <w:pStyle w:val="Intestazione"/>
      <w:jc w:val="cent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25" w:rsidRDefault="00504BE1">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09.25pt;height:169.75pt;rotation:315;z-index:-251653120;mso-wrap-edited:f;mso-position-horizontal:center;mso-position-horizontal-relative:margin;mso-position-vertical:center;mso-position-vertical-relative:margin" wrapcoords="19659 4779 19246 4874 19119 4970 18419 9653 16765 5161 16351 4301 16097 4970 13520 4970 13456 5639 13043 5257 12534 4874 9639 4970 9575 5065 9480 6690 9416 7264 10084 10609 10561 12042 7921 5352 7571 5257 7508 5065 7221 4874 6744 4779 6108 5161 5599 5830 5249 6881 4963 8219 4104 6595 3340 5257 2449 4874 382 4970 350 5257 732 8506 763 15101 573 16630 445 16726 350 17108 509 17490 2990 17490 3499 16821 3913 15865 4072 14241 5662 16726 5758 17108 6585 17873 6680 17681 7348 17586 7857 16917 8271 16057 8589 14814 9289 16917 10021 18159 10243 17586 12375 17490 12566 17681 12884 17395 12947 17108 13774 17681 18133 17490 18642 17395 18642 17108 18228 15579 18387 13954 18991 15770 20168 17968 20328 17586 21027 17490 21536 17395 21536 17012 21059 15483 19819 5257 19659 4779" fillcolor="#bfbfbf [2412]" stroked="f">
          <v:textpath style="font-family:&quot;Cambria&quot;;font-size:1pt" string="BOZZ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525"/>
    <w:rsid w:val="003F0856"/>
    <w:rsid w:val="00504BE1"/>
    <w:rsid w:val="007370EA"/>
    <w:rsid w:val="008B7BE0"/>
    <w:rsid w:val="009469BB"/>
    <w:rsid w:val="00CC2EC0"/>
    <w:rsid w:val="00F645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BFACE6E-8372-4827-8F3E-A34EBCF0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698</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Rosica</dc:creator>
  <cp:lastModifiedBy>ciralli massimo</cp:lastModifiedBy>
  <cp:revision>2</cp:revision>
  <cp:lastPrinted>2017-03-01T12:31:00Z</cp:lastPrinted>
  <dcterms:created xsi:type="dcterms:W3CDTF">2019-04-02T10:26:00Z</dcterms:created>
  <dcterms:modified xsi:type="dcterms:W3CDTF">2019-04-02T10:26:00Z</dcterms:modified>
</cp:coreProperties>
</file>